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E8B7" w14:textId="163D1562" w:rsidR="00B0360E" w:rsidRPr="00B0360E" w:rsidRDefault="00B0360E">
      <w:pPr>
        <w:rPr>
          <w:b/>
          <w:bCs/>
          <w:lang w:val="en-US"/>
        </w:rPr>
      </w:pPr>
      <w:r w:rsidRPr="00B0360E">
        <w:rPr>
          <w:b/>
          <w:bCs/>
          <w:lang w:val="en-US"/>
        </w:rPr>
        <w:t>Author’s Information</w:t>
      </w:r>
    </w:p>
    <w:p w14:paraId="406A00EE" w14:textId="77777777" w:rsidR="00B0360E" w:rsidRDefault="00B0360E">
      <w:pPr>
        <w:rPr>
          <w:lang w:val="en-US"/>
        </w:rPr>
      </w:pPr>
    </w:p>
    <w:p w14:paraId="025882D1" w14:textId="03BD9D08" w:rsidR="0058518D" w:rsidRDefault="00B0360E">
      <w:pPr>
        <w:rPr>
          <w:lang w:val="en-US"/>
        </w:rPr>
      </w:pPr>
      <w:proofErr w:type="spellStart"/>
      <w:r>
        <w:rPr>
          <w:lang w:val="en-US"/>
        </w:rPr>
        <w:t>Ms</w:t>
      </w:r>
      <w:proofErr w:type="spellEnd"/>
      <w:r>
        <w:rPr>
          <w:lang w:val="en-US"/>
        </w:rPr>
        <w:t xml:space="preserve"> Esther </w:t>
      </w:r>
      <w:proofErr w:type="spellStart"/>
      <w:r>
        <w:rPr>
          <w:lang w:val="en-US"/>
        </w:rPr>
        <w:t>Thng</w:t>
      </w:r>
      <w:proofErr w:type="spellEnd"/>
    </w:p>
    <w:p w14:paraId="625F6131" w14:textId="359C3C9C" w:rsidR="00B0360E" w:rsidRDefault="00B0360E">
      <w:pPr>
        <w:rPr>
          <w:lang w:val="en-US"/>
        </w:rPr>
      </w:pPr>
      <w:r>
        <w:rPr>
          <w:lang w:val="en-US"/>
        </w:rPr>
        <w:t>Clinical Nurse Specialist</w:t>
      </w:r>
    </w:p>
    <w:p w14:paraId="45CE101A" w14:textId="0C888C90" w:rsidR="00B0360E" w:rsidRDefault="00B0360E">
      <w:pPr>
        <w:rPr>
          <w:lang w:val="en-US"/>
        </w:rPr>
      </w:pPr>
      <w:r>
        <w:rPr>
          <w:lang w:val="en-US"/>
        </w:rPr>
        <w:t>Wound, Ostomy &amp; Continence Nurse</w:t>
      </w:r>
    </w:p>
    <w:p w14:paraId="6D851BFE" w14:textId="2BEC012D" w:rsidR="00B0360E" w:rsidRDefault="00B0360E">
      <w:pPr>
        <w:rPr>
          <w:lang w:val="en-US"/>
        </w:rPr>
      </w:pPr>
      <w:proofErr w:type="spellStart"/>
      <w:r>
        <w:rPr>
          <w:lang w:val="en-US"/>
        </w:rPr>
        <w:t>BHSc</w:t>
      </w:r>
      <w:proofErr w:type="spellEnd"/>
      <w:r>
        <w:rPr>
          <w:lang w:val="en-US"/>
        </w:rPr>
        <w:t xml:space="preserve"> (Nursing)</w:t>
      </w:r>
    </w:p>
    <w:p w14:paraId="17F5DF89" w14:textId="6481EE77" w:rsidR="00B0360E" w:rsidRDefault="00B0360E">
      <w:pPr>
        <w:rPr>
          <w:lang w:val="en-US"/>
        </w:rPr>
      </w:pPr>
      <w:r>
        <w:rPr>
          <w:lang w:val="en-US"/>
        </w:rPr>
        <w:t>Adv Dip in Nursing (</w:t>
      </w:r>
      <w:proofErr w:type="spellStart"/>
      <w:r>
        <w:rPr>
          <w:lang w:val="en-US"/>
        </w:rPr>
        <w:t>Orthopaedic</w:t>
      </w:r>
      <w:proofErr w:type="spellEnd"/>
      <w:r>
        <w:rPr>
          <w:lang w:val="en-US"/>
        </w:rPr>
        <w:t>)</w:t>
      </w:r>
    </w:p>
    <w:p w14:paraId="685A451D" w14:textId="5328811A" w:rsidR="00B0360E" w:rsidRDefault="00B0360E">
      <w:pPr>
        <w:rPr>
          <w:lang w:val="en-US"/>
        </w:rPr>
      </w:pPr>
    </w:p>
    <w:p w14:paraId="53EDABB8" w14:textId="45E8BC84" w:rsidR="00B0360E" w:rsidRDefault="00B0360E">
      <w:pPr>
        <w:rPr>
          <w:lang w:val="en-US"/>
        </w:rPr>
      </w:pPr>
      <w:r>
        <w:rPr>
          <w:lang w:val="en-US"/>
        </w:rPr>
        <w:t>MSc (Wound Healing &amp; Tissue Viability) – currently pursuing</w:t>
      </w:r>
    </w:p>
    <w:p w14:paraId="0C94EB8D" w14:textId="4CAD0EEA" w:rsidR="00B0360E" w:rsidRDefault="00B0360E">
      <w:pPr>
        <w:rPr>
          <w:lang w:val="en-US"/>
        </w:rPr>
      </w:pPr>
    </w:p>
    <w:p w14:paraId="26220F9C" w14:textId="059E7B47" w:rsidR="00B0360E" w:rsidRDefault="00B0360E">
      <w:pPr>
        <w:rPr>
          <w:lang w:val="en-US"/>
        </w:rPr>
      </w:pPr>
      <w:r>
        <w:rPr>
          <w:lang w:val="en-US"/>
        </w:rPr>
        <w:t>Institution of practice:</w:t>
      </w:r>
    </w:p>
    <w:p w14:paraId="7DC4E7A7" w14:textId="57D670F9" w:rsidR="00B0360E" w:rsidRDefault="00B0360E">
      <w:pPr>
        <w:rPr>
          <w:lang w:val="en-US"/>
        </w:rPr>
      </w:pPr>
      <w:proofErr w:type="spellStart"/>
      <w:r>
        <w:rPr>
          <w:lang w:val="en-US"/>
        </w:rPr>
        <w:t>Sozo</w:t>
      </w:r>
      <w:proofErr w:type="spellEnd"/>
      <w:r>
        <w:rPr>
          <w:lang w:val="en-US"/>
        </w:rPr>
        <w:t xml:space="preserve"> Wound &amp; Stoma Care</w:t>
      </w:r>
    </w:p>
    <w:p w14:paraId="58B8DF04" w14:textId="248DF926" w:rsidR="00B0360E" w:rsidRDefault="00B0360E">
      <w:pPr>
        <w:rPr>
          <w:lang w:val="en-US"/>
        </w:rPr>
      </w:pPr>
      <w:r>
        <w:rPr>
          <w:lang w:val="en-US"/>
        </w:rPr>
        <w:t>Novena Medical Centre</w:t>
      </w:r>
    </w:p>
    <w:p w14:paraId="759BEFC8" w14:textId="1438DB71" w:rsidR="00B0360E" w:rsidRDefault="00B0360E">
      <w:pPr>
        <w:rPr>
          <w:lang w:val="en-US"/>
        </w:rPr>
      </w:pPr>
      <w:r>
        <w:rPr>
          <w:lang w:val="en-US"/>
        </w:rPr>
        <w:t xml:space="preserve">10 </w:t>
      </w:r>
      <w:proofErr w:type="spellStart"/>
      <w:r>
        <w:rPr>
          <w:lang w:val="en-US"/>
        </w:rPr>
        <w:t>Sinaran</w:t>
      </w:r>
      <w:proofErr w:type="spellEnd"/>
      <w:r>
        <w:rPr>
          <w:lang w:val="en-US"/>
        </w:rPr>
        <w:t xml:space="preserve"> Drive</w:t>
      </w:r>
    </w:p>
    <w:p w14:paraId="64473040" w14:textId="72856AC9" w:rsidR="00B0360E" w:rsidRDefault="00B0360E">
      <w:pPr>
        <w:rPr>
          <w:lang w:val="en-US"/>
        </w:rPr>
      </w:pPr>
      <w:r>
        <w:rPr>
          <w:lang w:val="en-US"/>
        </w:rPr>
        <w:t>#09-01</w:t>
      </w:r>
    </w:p>
    <w:p w14:paraId="035E8FD8" w14:textId="0AC14D31" w:rsidR="00B0360E" w:rsidRDefault="00B0360E">
      <w:pPr>
        <w:rPr>
          <w:lang w:val="en-US"/>
        </w:rPr>
      </w:pPr>
      <w:r>
        <w:rPr>
          <w:lang w:val="en-US"/>
        </w:rPr>
        <w:t>Singapore 307506</w:t>
      </w:r>
    </w:p>
    <w:p w14:paraId="34BB16DC" w14:textId="0868C965" w:rsidR="00B0360E" w:rsidRDefault="00B0360E">
      <w:pPr>
        <w:rPr>
          <w:lang w:val="en-US"/>
        </w:rPr>
      </w:pPr>
    </w:p>
    <w:p w14:paraId="3702E881" w14:textId="2E6C5FB3" w:rsidR="00B0360E" w:rsidRDefault="00B0360E">
      <w:pPr>
        <w:rPr>
          <w:lang w:val="en-US"/>
        </w:rPr>
      </w:pPr>
    </w:p>
    <w:p w14:paraId="0EA02441" w14:textId="309B9D5E" w:rsidR="00B0360E" w:rsidRDefault="00B0360E">
      <w:pPr>
        <w:rPr>
          <w:lang w:val="en-US"/>
        </w:rPr>
      </w:pPr>
    </w:p>
    <w:p w14:paraId="5CF0EB20" w14:textId="21790B82" w:rsidR="00B0360E" w:rsidRDefault="00B0360E">
      <w:pPr>
        <w:rPr>
          <w:lang w:val="en-US"/>
        </w:rPr>
      </w:pPr>
    </w:p>
    <w:p w14:paraId="3BBB4EBF" w14:textId="1BC8CB08" w:rsidR="00B0360E" w:rsidRDefault="00B0360E">
      <w:pPr>
        <w:rPr>
          <w:lang w:val="en-US"/>
        </w:rPr>
      </w:pPr>
    </w:p>
    <w:p w14:paraId="0121BCFD" w14:textId="065BE98A" w:rsidR="00B0360E" w:rsidRDefault="00B0360E">
      <w:pPr>
        <w:rPr>
          <w:lang w:val="en-US"/>
        </w:rPr>
      </w:pPr>
    </w:p>
    <w:p w14:paraId="0F1B0C62" w14:textId="1BB6C1E3" w:rsidR="00B0360E" w:rsidRDefault="00B0360E">
      <w:pPr>
        <w:rPr>
          <w:lang w:val="en-US"/>
        </w:rPr>
      </w:pPr>
    </w:p>
    <w:p w14:paraId="4D38D11A" w14:textId="17BAA1DF" w:rsidR="00B0360E" w:rsidRDefault="00B0360E">
      <w:pPr>
        <w:rPr>
          <w:lang w:val="en-US"/>
        </w:rPr>
      </w:pPr>
    </w:p>
    <w:p w14:paraId="6DE0B02A" w14:textId="5FD33863" w:rsidR="00B0360E" w:rsidRDefault="00B0360E">
      <w:pPr>
        <w:rPr>
          <w:lang w:val="en-US"/>
        </w:rPr>
      </w:pPr>
    </w:p>
    <w:p w14:paraId="452714FE" w14:textId="075D24C0" w:rsidR="00B0360E" w:rsidRDefault="00B0360E">
      <w:pPr>
        <w:rPr>
          <w:lang w:val="en-US"/>
        </w:rPr>
      </w:pPr>
    </w:p>
    <w:p w14:paraId="1B579060" w14:textId="094A7650" w:rsidR="00B0360E" w:rsidRDefault="00B0360E">
      <w:pPr>
        <w:rPr>
          <w:lang w:val="en-US"/>
        </w:rPr>
      </w:pPr>
    </w:p>
    <w:p w14:paraId="08A9A0D3" w14:textId="6E8B763F" w:rsidR="00B0360E" w:rsidRDefault="00B0360E">
      <w:pPr>
        <w:rPr>
          <w:lang w:val="en-US"/>
        </w:rPr>
      </w:pPr>
    </w:p>
    <w:p w14:paraId="7744468B" w14:textId="115345D9" w:rsidR="00B0360E" w:rsidRDefault="00B0360E">
      <w:pPr>
        <w:rPr>
          <w:lang w:val="en-US"/>
        </w:rPr>
      </w:pPr>
    </w:p>
    <w:p w14:paraId="42AB5958" w14:textId="428F51B2" w:rsidR="00B0360E" w:rsidRDefault="00B0360E">
      <w:pPr>
        <w:rPr>
          <w:lang w:val="en-US"/>
        </w:rPr>
      </w:pPr>
    </w:p>
    <w:p w14:paraId="0F3DF382" w14:textId="56B36D89" w:rsidR="00B0360E" w:rsidRDefault="00B0360E">
      <w:pPr>
        <w:rPr>
          <w:lang w:val="en-US"/>
        </w:rPr>
      </w:pPr>
    </w:p>
    <w:p w14:paraId="3C7DFA29" w14:textId="47F2C51F" w:rsidR="00B0360E" w:rsidRDefault="00B0360E">
      <w:pPr>
        <w:rPr>
          <w:lang w:val="en-US"/>
        </w:rPr>
      </w:pPr>
    </w:p>
    <w:p w14:paraId="47810204" w14:textId="3B371F6E" w:rsidR="00B0360E" w:rsidRDefault="00B0360E">
      <w:pPr>
        <w:rPr>
          <w:lang w:val="en-US"/>
        </w:rPr>
      </w:pPr>
    </w:p>
    <w:p w14:paraId="4CBD9FD8" w14:textId="21A9F5FD" w:rsidR="00B0360E" w:rsidRDefault="00B0360E">
      <w:pPr>
        <w:rPr>
          <w:lang w:val="en-US"/>
        </w:rPr>
      </w:pPr>
    </w:p>
    <w:p w14:paraId="104EC08E" w14:textId="383DD2AA" w:rsidR="00B0360E" w:rsidRDefault="00B0360E">
      <w:pPr>
        <w:rPr>
          <w:lang w:val="en-US"/>
        </w:rPr>
      </w:pPr>
    </w:p>
    <w:p w14:paraId="36C79DBF" w14:textId="22FB87FF" w:rsidR="00B0360E" w:rsidRDefault="00B0360E">
      <w:pPr>
        <w:rPr>
          <w:lang w:val="en-US"/>
        </w:rPr>
      </w:pPr>
    </w:p>
    <w:p w14:paraId="269D12C9" w14:textId="72E677FE" w:rsidR="00B0360E" w:rsidRDefault="00B0360E">
      <w:pPr>
        <w:rPr>
          <w:lang w:val="en-US"/>
        </w:rPr>
      </w:pPr>
    </w:p>
    <w:p w14:paraId="0E963659" w14:textId="33AFBD8A" w:rsidR="00B0360E" w:rsidRDefault="00B0360E">
      <w:pPr>
        <w:rPr>
          <w:lang w:val="en-US"/>
        </w:rPr>
      </w:pPr>
    </w:p>
    <w:p w14:paraId="78071C5D" w14:textId="43D815B2" w:rsidR="00B0360E" w:rsidRDefault="00B0360E">
      <w:pPr>
        <w:rPr>
          <w:lang w:val="en-US"/>
        </w:rPr>
      </w:pPr>
    </w:p>
    <w:p w14:paraId="53C51585" w14:textId="4AD77093" w:rsidR="00B0360E" w:rsidRDefault="00B0360E">
      <w:pPr>
        <w:rPr>
          <w:lang w:val="en-US"/>
        </w:rPr>
      </w:pPr>
    </w:p>
    <w:p w14:paraId="46068866" w14:textId="03AB9876" w:rsidR="00B0360E" w:rsidRDefault="00B0360E">
      <w:pPr>
        <w:rPr>
          <w:lang w:val="en-US"/>
        </w:rPr>
      </w:pPr>
    </w:p>
    <w:p w14:paraId="69048D74" w14:textId="6EB389E2" w:rsidR="00B0360E" w:rsidRDefault="00B0360E">
      <w:pPr>
        <w:rPr>
          <w:lang w:val="en-US"/>
        </w:rPr>
      </w:pPr>
    </w:p>
    <w:p w14:paraId="78BD8EC5" w14:textId="1B1B1C85" w:rsidR="00B0360E" w:rsidRDefault="00B0360E">
      <w:pPr>
        <w:rPr>
          <w:lang w:val="en-US"/>
        </w:rPr>
      </w:pPr>
    </w:p>
    <w:p w14:paraId="7A21E504" w14:textId="015BCE55" w:rsidR="00B0360E" w:rsidRDefault="00B0360E">
      <w:pPr>
        <w:rPr>
          <w:lang w:val="en-US"/>
        </w:rPr>
      </w:pPr>
    </w:p>
    <w:p w14:paraId="3A073A5E" w14:textId="4256F76D" w:rsidR="00B0360E" w:rsidRDefault="00B0360E">
      <w:pPr>
        <w:rPr>
          <w:lang w:val="en-US"/>
        </w:rPr>
      </w:pPr>
    </w:p>
    <w:p w14:paraId="1D5ED649" w14:textId="5A4F5F26" w:rsidR="00B0360E" w:rsidRDefault="00B0360E">
      <w:pPr>
        <w:rPr>
          <w:lang w:val="en-US"/>
        </w:rPr>
      </w:pPr>
    </w:p>
    <w:p w14:paraId="32020A39" w14:textId="134F093F" w:rsidR="00B0360E" w:rsidRDefault="00B0360E">
      <w:pPr>
        <w:rPr>
          <w:lang w:val="en-US"/>
        </w:rPr>
      </w:pPr>
    </w:p>
    <w:p w14:paraId="5A2275E0" w14:textId="6002E47B" w:rsidR="00B0360E" w:rsidRDefault="00B0360E">
      <w:pPr>
        <w:rPr>
          <w:lang w:val="en-US"/>
        </w:rPr>
      </w:pPr>
      <w:r>
        <w:rPr>
          <w:b/>
          <w:bCs/>
          <w:lang w:val="en-US"/>
        </w:rPr>
        <w:lastRenderedPageBreak/>
        <w:t>INTRODUCTION</w:t>
      </w:r>
    </w:p>
    <w:p w14:paraId="6A042344" w14:textId="3BC9C6B6" w:rsidR="00B0360E" w:rsidRDefault="00B0360E">
      <w:pPr>
        <w:rPr>
          <w:lang w:val="en-US"/>
        </w:rPr>
      </w:pPr>
    </w:p>
    <w:p w14:paraId="46D91A3F" w14:textId="21DD6F12" w:rsidR="00B0360E" w:rsidRDefault="00B0360E" w:rsidP="00E52CBC">
      <w:pPr>
        <w:spacing w:line="360" w:lineRule="auto"/>
        <w:rPr>
          <w:lang w:val="en-US"/>
        </w:rPr>
      </w:pPr>
      <w:r>
        <w:rPr>
          <w:lang w:val="en-US"/>
        </w:rPr>
        <w:tab/>
        <w:t xml:space="preserve">A </w:t>
      </w:r>
      <w:r w:rsidR="00E52CBC">
        <w:rPr>
          <w:lang w:val="en-US"/>
        </w:rPr>
        <w:t>30-year-old</w:t>
      </w:r>
      <w:r>
        <w:rPr>
          <w:lang w:val="en-US"/>
        </w:rPr>
        <w:t xml:space="preserve"> </w:t>
      </w:r>
      <w:r w:rsidR="00E52CBC">
        <w:rPr>
          <w:lang w:val="en-US"/>
        </w:rPr>
        <w:t xml:space="preserve">male patient was referred </w:t>
      </w:r>
      <w:r w:rsidR="00547BC6">
        <w:rPr>
          <w:lang w:val="en-US"/>
        </w:rPr>
        <w:t xml:space="preserve">to our </w:t>
      </w:r>
      <w:r w:rsidR="000F4322">
        <w:rPr>
          <w:lang w:val="en-US"/>
        </w:rPr>
        <w:t xml:space="preserve">clinic </w:t>
      </w:r>
      <w:r w:rsidR="00E52CBC">
        <w:rPr>
          <w:lang w:val="en-US"/>
        </w:rPr>
        <w:t>for wound management</w:t>
      </w:r>
      <w:r w:rsidR="00BC49AD">
        <w:rPr>
          <w:lang w:val="en-US"/>
        </w:rPr>
        <w:t xml:space="preserve"> on 9 February 2021</w:t>
      </w:r>
      <w:r w:rsidR="00E52CBC">
        <w:rPr>
          <w:lang w:val="en-US"/>
        </w:rPr>
        <w:t xml:space="preserve"> following saucerization of scalp abscess</w:t>
      </w:r>
      <w:r w:rsidR="00BC49AD">
        <w:rPr>
          <w:lang w:val="en-US"/>
        </w:rPr>
        <w:t xml:space="preserve"> done on 19 January 2021</w:t>
      </w:r>
      <w:r w:rsidR="00E52CBC">
        <w:rPr>
          <w:lang w:val="en-US"/>
        </w:rPr>
        <w:t>.  There was slow progression in wound healing despite wound dressing done twice a week in the surgeon’s clinic</w:t>
      </w:r>
      <w:r w:rsidR="000F4322">
        <w:rPr>
          <w:lang w:val="en-US"/>
        </w:rPr>
        <w:t xml:space="preserve"> since operation</w:t>
      </w:r>
      <w:r w:rsidR="00E52CBC">
        <w:rPr>
          <w:lang w:val="en-US"/>
        </w:rPr>
        <w:t>.  The patient was also receiving chemotherapy treatment for</w:t>
      </w:r>
      <w:r w:rsidR="00BC49AD">
        <w:rPr>
          <w:lang w:val="en-US"/>
        </w:rPr>
        <w:t xml:space="preserve"> recurrent cancer of the colon.  Chemotherapy was discontinued due to the development of the scalp abscess and subsequent surgery.  There was therefore an urgent need for wound healing to be expedited in order to resume his chemotherapy treatment.  </w:t>
      </w:r>
    </w:p>
    <w:p w14:paraId="3CF4B0C3" w14:textId="3F9813E2" w:rsidR="00BC49AD" w:rsidRDefault="00BC49AD" w:rsidP="00E52CBC">
      <w:pPr>
        <w:spacing w:line="360" w:lineRule="auto"/>
        <w:rPr>
          <w:lang w:val="en-US"/>
        </w:rPr>
      </w:pPr>
      <w:r>
        <w:rPr>
          <w:lang w:val="en-US"/>
        </w:rPr>
        <w:tab/>
        <w:t xml:space="preserve">On examination, the wound </w:t>
      </w:r>
      <w:r w:rsidR="000F4322">
        <w:rPr>
          <w:lang w:val="en-US"/>
        </w:rPr>
        <w:t>was</w:t>
      </w:r>
      <w:r>
        <w:rPr>
          <w:lang w:val="en-US"/>
        </w:rPr>
        <w:t xml:space="preserve"> located at the occiput and measuring 1.6cm </w:t>
      </w:r>
      <w:r w:rsidR="00F205FC">
        <w:rPr>
          <w:lang w:val="en-US"/>
        </w:rPr>
        <w:t>by</w:t>
      </w:r>
      <w:r>
        <w:rPr>
          <w:lang w:val="en-US"/>
        </w:rPr>
        <w:t xml:space="preserve"> 5.7cm </w:t>
      </w:r>
      <w:r w:rsidR="00F205FC">
        <w:rPr>
          <w:lang w:val="en-US"/>
        </w:rPr>
        <w:t>with a depth of 1.4cm</w:t>
      </w:r>
      <w:r>
        <w:rPr>
          <w:lang w:val="en-US"/>
        </w:rPr>
        <w:t xml:space="preserve">.  Wound bed </w:t>
      </w:r>
      <w:r w:rsidR="00722202">
        <w:rPr>
          <w:lang w:val="en-US"/>
        </w:rPr>
        <w:t>was</w:t>
      </w:r>
      <w:r>
        <w:rPr>
          <w:lang w:val="en-US"/>
        </w:rPr>
        <w:t xml:space="preserve"> clean with some </w:t>
      </w:r>
      <w:r w:rsidR="00EB757A">
        <w:rPr>
          <w:lang w:val="en-US"/>
        </w:rPr>
        <w:t xml:space="preserve">fibrinous and </w:t>
      </w:r>
      <w:r>
        <w:rPr>
          <w:lang w:val="en-US"/>
        </w:rPr>
        <w:t xml:space="preserve">granulation tissues seen.  </w:t>
      </w:r>
      <w:r w:rsidR="00EB757A">
        <w:rPr>
          <w:lang w:val="en-US"/>
        </w:rPr>
        <w:t xml:space="preserve">Exudate level was low with </w:t>
      </w:r>
      <w:proofErr w:type="spellStart"/>
      <w:r w:rsidR="00EB757A">
        <w:rPr>
          <w:lang w:val="en-US"/>
        </w:rPr>
        <w:t>hemoserous</w:t>
      </w:r>
      <w:proofErr w:type="spellEnd"/>
      <w:r w:rsidR="00EB757A">
        <w:rPr>
          <w:lang w:val="en-US"/>
        </w:rPr>
        <w:t xml:space="preserve"> fluid </w:t>
      </w:r>
      <w:r w:rsidR="00B024EB">
        <w:rPr>
          <w:lang w:val="en-US"/>
        </w:rPr>
        <w:t>noted</w:t>
      </w:r>
      <w:r w:rsidR="00EB757A">
        <w:rPr>
          <w:lang w:val="en-US"/>
        </w:rPr>
        <w:t xml:space="preserve"> upon removal of previous dressing.  </w:t>
      </w:r>
      <w:r w:rsidR="00B84EDD">
        <w:rPr>
          <w:lang w:val="en-US"/>
        </w:rPr>
        <w:t>Wound edge</w:t>
      </w:r>
      <w:r w:rsidR="00C543E6">
        <w:rPr>
          <w:lang w:val="en-US"/>
        </w:rPr>
        <w:t xml:space="preserve"> was</w:t>
      </w:r>
      <w:r w:rsidR="00B84EDD">
        <w:rPr>
          <w:lang w:val="en-US"/>
        </w:rPr>
        <w:t xml:space="preserve"> irregular.</w:t>
      </w:r>
    </w:p>
    <w:p w14:paraId="567D8615" w14:textId="21AB471C" w:rsidR="00B024EB" w:rsidRDefault="00B024EB" w:rsidP="00E52CBC">
      <w:pPr>
        <w:spacing w:line="360" w:lineRule="auto"/>
        <w:rPr>
          <w:lang w:val="en-US"/>
        </w:rPr>
      </w:pPr>
      <w:r>
        <w:rPr>
          <w:lang w:val="en-US"/>
        </w:rPr>
        <w:tab/>
      </w:r>
      <w:r w:rsidR="00F205FC">
        <w:rPr>
          <w:lang w:val="en-US"/>
        </w:rPr>
        <w:t>The considerations for SNAP therapy system were the size of the wound, the exudate level and the lifestyle of the patient.  The size of the wound was able to fit into the standard dressing kit which is 10cm by 10 cm.  Exudate level was low and therefore w</w:t>
      </w:r>
      <w:r w:rsidR="002F232B">
        <w:rPr>
          <w:lang w:val="en-US"/>
        </w:rPr>
        <w:t>ould</w:t>
      </w:r>
      <w:r w:rsidR="00F205FC">
        <w:rPr>
          <w:lang w:val="en-US"/>
        </w:rPr>
        <w:t xml:space="preserve"> be able to contain within the cartridge </w:t>
      </w:r>
      <w:r w:rsidR="00614A77">
        <w:rPr>
          <w:lang w:val="en-US"/>
        </w:rPr>
        <w:t>which h</w:t>
      </w:r>
      <w:r w:rsidR="00AD7120">
        <w:rPr>
          <w:lang w:val="en-US"/>
        </w:rPr>
        <w:t xml:space="preserve">as a capacity of </w:t>
      </w:r>
      <w:r w:rsidR="00F205FC">
        <w:rPr>
          <w:lang w:val="en-US"/>
        </w:rPr>
        <w:t>60mls.</w:t>
      </w:r>
      <w:r w:rsidR="00614A77">
        <w:rPr>
          <w:lang w:val="en-US"/>
        </w:rPr>
        <w:t xml:space="preserve">  The patient is young and le</w:t>
      </w:r>
      <w:r w:rsidR="002F232B">
        <w:rPr>
          <w:lang w:val="en-US"/>
        </w:rPr>
        <w:t>a</w:t>
      </w:r>
      <w:r w:rsidR="00614A77">
        <w:rPr>
          <w:lang w:val="en-US"/>
        </w:rPr>
        <w:t xml:space="preserve">d an active lifestyle and hence preferred a device that is </w:t>
      </w:r>
      <w:r w:rsidR="008F06E6">
        <w:rPr>
          <w:lang w:val="en-US"/>
        </w:rPr>
        <w:t>portable</w:t>
      </w:r>
      <w:r w:rsidR="00614A77">
        <w:rPr>
          <w:lang w:val="en-US"/>
        </w:rPr>
        <w:t xml:space="preserve"> and discreet.  As it is mechanically powered, the patient did not have to worry about </w:t>
      </w:r>
      <w:r w:rsidR="00B84EDD">
        <w:rPr>
          <w:lang w:val="en-US"/>
        </w:rPr>
        <w:t>being in a situation where the battery runs out and needs to be charged.  In addition, there are evidence that negative pressure wound therapy (NPWT) can accelerate wound healing</w:t>
      </w:r>
      <w:r w:rsidR="00BE40E5">
        <w:rPr>
          <w:lang w:val="en-US"/>
        </w:rPr>
        <w:t xml:space="preserve"> </w:t>
      </w:r>
      <w:r w:rsidR="00BE40E5">
        <w:rPr>
          <w:lang w:val="en-US"/>
        </w:rPr>
        <w:fldChar w:fldCharType="begin"/>
      </w:r>
      <w:r w:rsidR="00BE40E5">
        <w:rPr>
          <w:lang w:val="en-US"/>
        </w:rPr>
        <w:instrText xml:space="preserve"> ADDIN EN.CITE &lt;EndNote&gt;&lt;Cite&gt;&lt;Author&gt;Armstrong&lt;/Author&gt;&lt;Year&gt;2012&lt;/Year&gt;&lt;RecNum&gt;3&lt;/RecNum&gt;&lt;DisplayText&gt;(Armstrong et al. 2012)&lt;/DisplayText&gt;&lt;record&gt;&lt;rec-number&gt;3&lt;/rec-number&gt;&lt;foreign-keys&gt;&lt;key app="EN" db-id="rs222vwtjtwp5ze5f2apwa0itasd05p5rxft" timestamp="1629368589"&gt;3&lt;/key&gt;&lt;/foreign-keys&gt;&lt;ref-type name="Journal Article"&gt;17&lt;/ref-type&gt;&lt;contributors&gt;&lt;authors&gt;&lt;author&gt;Armstrong, David G&lt;/author&gt;&lt;author&gt;Marston, William A&lt;/author&gt;&lt;author&gt;Reyzelman, Alexander M&lt;/author&gt;&lt;author&gt;Kirsner, Robert S&lt;/author&gt;&lt;/authors&gt;&lt;/contributors&gt;&lt;titles&gt;&lt;title&gt;Comparative effectiveness of mechanically and electrically powered negative pressure wound therapy devices: a multicenter randomized controlled trial&lt;/title&gt;&lt;secondary-title&gt;Wound Repair and Regeneration&lt;/secondary-title&gt;&lt;/titles&gt;&lt;periodical&gt;&lt;full-title&gt;Wound repair and regeneration&lt;/full-title&gt;&lt;/periodical&gt;&lt;pages&gt;332-341&lt;/pages&gt;&lt;volume&gt;20&lt;/volume&gt;&lt;number&gt;3&lt;/number&gt;&lt;dates&gt;&lt;year&gt;2012&lt;/year&gt;&lt;/dates&gt;&lt;isbn&gt;1067-1927&lt;/isbn&gt;&lt;urls&gt;&lt;/urls&gt;&lt;/record&gt;&lt;/Cite&gt;&lt;/EndNote&gt;</w:instrText>
      </w:r>
      <w:r w:rsidR="00BE40E5">
        <w:rPr>
          <w:lang w:val="en-US"/>
        </w:rPr>
        <w:fldChar w:fldCharType="separate"/>
      </w:r>
      <w:r w:rsidR="00BE40E5">
        <w:rPr>
          <w:noProof/>
          <w:lang w:val="en-US"/>
        </w:rPr>
        <w:t>(Armstrong et al. 2012)</w:t>
      </w:r>
      <w:r w:rsidR="00BE40E5">
        <w:rPr>
          <w:lang w:val="en-US"/>
        </w:rPr>
        <w:fldChar w:fldCharType="end"/>
      </w:r>
      <w:r w:rsidR="00B84EDD">
        <w:rPr>
          <w:lang w:val="en-US"/>
        </w:rPr>
        <w:t>, which was crucial in this case as the patient needed to continue his chemotherapy treatment.</w:t>
      </w:r>
    </w:p>
    <w:p w14:paraId="0EE9658B" w14:textId="2AE93A66" w:rsidR="00B84EDD" w:rsidRDefault="00B84EDD" w:rsidP="00E52CBC">
      <w:pPr>
        <w:spacing w:line="360" w:lineRule="auto"/>
        <w:rPr>
          <w:lang w:val="en-US"/>
        </w:rPr>
      </w:pPr>
    </w:p>
    <w:p w14:paraId="507217AC" w14:textId="66E2927F" w:rsidR="00B84EDD" w:rsidRDefault="00B84EDD" w:rsidP="00E52CBC">
      <w:pPr>
        <w:spacing w:line="360" w:lineRule="auto"/>
        <w:rPr>
          <w:lang w:val="en-US"/>
        </w:rPr>
      </w:pPr>
      <w:r>
        <w:rPr>
          <w:b/>
          <w:bCs/>
          <w:lang w:val="en-US"/>
        </w:rPr>
        <w:t>METHODS</w:t>
      </w:r>
    </w:p>
    <w:p w14:paraId="1D1AEEC0" w14:textId="7ADFBD8F" w:rsidR="00B84EDD" w:rsidRPr="00B84EDD" w:rsidRDefault="00B84EDD" w:rsidP="00E52CBC">
      <w:pPr>
        <w:spacing w:line="360" w:lineRule="auto"/>
        <w:rPr>
          <w:lang w:val="en-US"/>
        </w:rPr>
      </w:pPr>
      <w:r>
        <w:rPr>
          <w:lang w:val="en-US"/>
        </w:rPr>
        <w:tab/>
        <w:t>SNAP therapy was initiated on 9 February 2021</w:t>
      </w:r>
      <w:r w:rsidR="00F804A1">
        <w:rPr>
          <w:lang w:val="en-US"/>
        </w:rPr>
        <w:t xml:space="preserve"> and was planned for 2 weeks</w:t>
      </w:r>
      <w:r>
        <w:rPr>
          <w:lang w:val="en-US"/>
        </w:rPr>
        <w:t xml:space="preserve">.  The wound was cleansed thoroughly with </w:t>
      </w:r>
      <w:r w:rsidR="002F232B">
        <w:rPr>
          <w:lang w:val="en-US"/>
        </w:rPr>
        <w:t xml:space="preserve">an </w:t>
      </w:r>
      <w:r>
        <w:rPr>
          <w:lang w:val="en-US"/>
        </w:rPr>
        <w:t>antiseptic solution</w:t>
      </w:r>
      <w:r w:rsidR="00C543E6">
        <w:rPr>
          <w:lang w:val="en-US"/>
        </w:rPr>
        <w:t xml:space="preserve">, a hydrocolloid layer was placed around the wound edge for </w:t>
      </w:r>
      <w:proofErr w:type="spellStart"/>
      <w:r w:rsidR="002F232B">
        <w:rPr>
          <w:lang w:val="en-US"/>
        </w:rPr>
        <w:t>periwound</w:t>
      </w:r>
      <w:proofErr w:type="spellEnd"/>
      <w:r w:rsidR="002F232B">
        <w:rPr>
          <w:lang w:val="en-US"/>
        </w:rPr>
        <w:t xml:space="preserve"> </w:t>
      </w:r>
      <w:r w:rsidR="00C543E6">
        <w:rPr>
          <w:lang w:val="en-US"/>
        </w:rPr>
        <w:t xml:space="preserve">protection, followed by a strip paste to help secure the seal.  The foam was cut to size and place in the wound bed and </w:t>
      </w:r>
      <w:r w:rsidR="00F804A1">
        <w:rPr>
          <w:lang w:val="en-US"/>
        </w:rPr>
        <w:t xml:space="preserve">covered by </w:t>
      </w:r>
      <w:r w:rsidR="00C543E6">
        <w:rPr>
          <w:lang w:val="en-US"/>
        </w:rPr>
        <w:t>the hydrocolloid dressing kit.</w:t>
      </w:r>
      <w:r w:rsidR="00F804A1">
        <w:rPr>
          <w:lang w:val="en-US"/>
        </w:rPr>
        <w:t xml:space="preserve">  The tubing was cut </w:t>
      </w:r>
      <w:r w:rsidR="002F232B">
        <w:rPr>
          <w:lang w:val="en-US"/>
        </w:rPr>
        <w:t>to</w:t>
      </w:r>
      <w:r w:rsidR="00F804A1">
        <w:rPr>
          <w:lang w:val="en-US"/>
        </w:rPr>
        <w:t xml:space="preserve"> </w:t>
      </w:r>
      <w:r w:rsidR="002F232B">
        <w:rPr>
          <w:lang w:val="en-US"/>
        </w:rPr>
        <w:t>a l</w:t>
      </w:r>
      <w:r w:rsidR="00F804A1">
        <w:rPr>
          <w:lang w:val="en-US"/>
        </w:rPr>
        <w:t xml:space="preserve">ength that was comfortable for the patient and not restricting movement.  It was then connected to the cartridge and the device was activated by pressing the activation key.  Pressure was set at 125mmHg and </w:t>
      </w:r>
      <w:r w:rsidR="00F804A1">
        <w:rPr>
          <w:lang w:val="en-US"/>
        </w:rPr>
        <w:lastRenderedPageBreak/>
        <w:t xml:space="preserve">there was no leakage detected.  The device was secured on the patient’s </w:t>
      </w:r>
      <w:r w:rsidR="002F232B">
        <w:rPr>
          <w:lang w:val="en-US"/>
        </w:rPr>
        <w:t>arm</w:t>
      </w:r>
      <w:r w:rsidR="00F804A1">
        <w:rPr>
          <w:lang w:val="en-US"/>
        </w:rPr>
        <w:t xml:space="preserve"> with the strap provided and </w:t>
      </w:r>
      <w:r w:rsidR="002F232B">
        <w:rPr>
          <w:lang w:val="en-US"/>
        </w:rPr>
        <w:t xml:space="preserve">hidden from view </w:t>
      </w:r>
      <w:r w:rsidR="00F804A1">
        <w:rPr>
          <w:lang w:val="en-US"/>
        </w:rPr>
        <w:t xml:space="preserve">by his clothes.  </w:t>
      </w:r>
    </w:p>
    <w:p w14:paraId="60788E8F" w14:textId="147EFF5D" w:rsidR="00EB757A" w:rsidRDefault="00EB757A" w:rsidP="00E52CBC">
      <w:pPr>
        <w:spacing w:line="360" w:lineRule="auto"/>
        <w:rPr>
          <w:lang w:val="en-US"/>
        </w:rPr>
      </w:pPr>
      <w:r>
        <w:rPr>
          <w:lang w:val="en-US"/>
        </w:rPr>
        <w:tab/>
      </w:r>
    </w:p>
    <w:p w14:paraId="6717529F" w14:textId="1DC11355" w:rsidR="00F804A1" w:rsidRDefault="00F804A1" w:rsidP="00E52CBC">
      <w:pPr>
        <w:spacing w:line="360" w:lineRule="auto"/>
        <w:rPr>
          <w:lang w:val="en-US"/>
        </w:rPr>
      </w:pPr>
      <w:r>
        <w:rPr>
          <w:b/>
          <w:bCs/>
          <w:lang w:val="en-US"/>
        </w:rPr>
        <w:t>RESULTS</w:t>
      </w:r>
    </w:p>
    <w:p w14:paraId="130F6D63" w14:textId="3520A441" w:rsidR="00F804A1" w:rsidRDefault="00F804A1" w:rsidP="00E52CBC">
      <w:pPr>
        <w:spacing w:line="360" w:lineRule="auto"/>
        <w:rPr>
          <w:lang w:val="en-US"/>
        </w:rPr>
      </w:pPr>
      <w:r>
        <w:rPr>
          <w:lang w:val="en-US"/>
        </w:rPr>
        <w:tab/>
        <w:t xml:space="preserve">SNAP therapy system was initiated on 9 February 2021 </w:t>
      </w:r>
      <w:r w:rsidR="00FD069B">
        <w:rPr>
          <w:lang w:val="en-US"/>
        </w:rPr>
        <w:t xml:space="preserve">with the last application on 18 February 2021.  Dressing changes were carried out twice a week and there was a total of four SNAP therapy system applications.  During this period, </w:t>
      </w:r>
      <w:r w:rsidR="00067E3D">
        <w:rPr>
          <w:lang w:val="en-US"/>
        </w:rPr>
        <w:t xml:space="preserve">the wound bed remained clean, </w:t>
      </w:r>
      <w:r w:rsidR="00FD069B">
        <w:rPr>
          <w:lang w:val="en-US"/>
        </w:rPr>
        <w:t>there were</w:t>
      </w:r>
      <w:r w:rsidR="00105B3F">
        <w:rPr>
          <w:lang w:val="en-US"/>
        </w:rPr>
        <w:t xml:space="preserve"> increased in</w:t>
      </w:r>
      <w:r w:rsidR="00FD069B">
        <w:rPr>
          <w:lang w:val="en-US"/>
        </w:rPr>
        <w:t xml:space="preserve"> granulation tissues and reduction in depth noted.  Contraction of wound edges was also evident resulting in a closer approximation of the wound edges.  </w:t>
      </w:r>
      <w:r w:rsidR="000F4322">
        <w:rPr>
          <w:lang w:val="en-US"/>
        </w:rPr>
        <w:t>The</w:t>
      </w:r>
      <w:r w:rsidR="008D7315">
        <w:rPr>
          <w:lang w:val="en-US"/>
        </w:rPr>
        <w:t xml:space="preserve">re was a significant reduction in wound size (60%) during the last application on </w:t>
      </w:r>
      <w:r w:rsidR="000F4322">
        <w:rPr>
          <w:lang w:val="en-US"/>
        </w:rPr>
        <w:t xml:space="preserve">18/2/21.  </w:t>
      </w:r>
      <w:r w:rsidR="00067E3D">
        <w:rPr>
          <w:lang w:val="en-US"/>
        </w:rPr>
        <w:t xml:space="preserve">The wound bed was prepared sufficiently for secondary closure on 22 February 2021.  </w:t>
      </w:r>
      <w:r w:rsidR="00547BC6">
        <w:rPr>
          <w:lang w:val="en-US"/>
        </w:rPr>
        <w:t>During the follow-up visit on 1 March 2021, the sutures remained</w:t>
      </w:r>
      <w:r w:rsidR="00105B3F">
        <w:rPr>
          <w:lang w:val="en-US"/>
        </w:rPr>
        <w:t xml:space="preserve"> </w:t>
      </w:r>
      <w:proofErr w:type="gramStart"/>
      <w:r w:rsidR="00105B3F">
        <w:rPr>
          <w:lang w:val="en-US"/>
        </w:rPr>
        <w:t>intact</w:t>
      </w:r>
      <w:proofErr w:type="gramEnd"/>
      <w:r w:rsidR="00105B3F">
        <w:rPr>
          <w:lang w:val="en-US"/>
        </w:rPr>
        <w:t xml:space="preserve"> and no gapping of the wound was noted</w:t>
      </w:r>
      <w:r w:rsidR="00547BC6">
        <w:rPr>
          <w:lang w:val="en-US"/>
        </w:rPr>
        <w:t xml:space="preserve">.  </w:t>
      </w:r>
      <w:r w:rsidR="00067E3D">
        <w:rPr>
          <w:lang w:val="en-US"/>
        </w:rPr>
        <w:t>Removal of suture</w:t>
      </w:r>
      <w:r w:rsidR="00105B3F">
        <w:rPr>
          <w:lang w:val="en-US"/>
        </w:rPr>
        <w:t>s</w:t>
      </w:r>
      <w:r w:rsidR="00067E3D">
        <w:rPr>
          <w:lang w:val="en-US"/>
        </w:rPr>
        <w:t xml:space="preserve"> was done on 8 March 2021 and t</w:t>
      </w:r>
      <w:r w:rsidR="00547BC6">
        <w:rPr>
          <w:lang w:val="en-US"/>
        </w:rPr>
        <w:t>he patient was discharged from follow-up</w:t>
      </w:r>
      <w:r w:rsidR="00067E3D">
        <w:rPr>
          <w:lang w:val="en-US"/>
        </w:rPr>
        <w:t xml:space="preserve">. </w:t>
      </w:r>
    </w:p>
    <w:p w14:paraId="5B8D3ADA" w14:textId="5417AA37" w:rsidR="00067E3D" w:rsidRDefault="00067E3D" w:rsidP="00E52CBC">
      <w:pPr>
        <w:spacing w:line="360" w:lineRule="auto"/>
        <w:rPr>
          <w:lang w:val="en-US"/>
        </w:rPr>
      </w:pPr>
    </w:p>
    <w:p w14:paraId="2AE9E4D6" w14:textId="30DD2F14" w:rsidR="00067E3D" w:rsidRDefault="00067E3D" w:rsidP="00E52CBC">
      <w:pPr>
        <w:spacing w:line="360" w:lineRule="auto"/>
        <w:rPr>
          <w:lang w:val="en-US"/>
        </w:rPr>
      </w:pPr>
      <w:r w:rsidRPr="00067E3D">
        <w:rPr>
          <w:u w:val="single"/>
          <w:lang w:val="en-US"/>
        </w:rPr>
        <w:t>At baseline</w:t>
      </w:r>
      <w:r w:rsidR="00461488">
        <w:rPr>
          <w:u w:val="single"/>
          <w:lang w:val="en-US"/>
        </w:rPr>
        <w:t xml:space="preserve"> (9/2/21)</w:t>
      </w:r>
    </w:p>
    <w:p w14:paraId="278F5345" w14:textId="674B1266" w:rsidR="00067E3D" w:rsidRDefault="00067E3D" w:rsidP="00E52CBC">
      <w:pPr>
        <w:spacing w:line="360" w:lineRule="auto"/>
        <w:rPr>
          <w:lang w:val="en-US"/>
        </w:rPr>
      </w:pPr>
      <w:r>
        <w:rPr>
          <w:noProof/>
          <w:lang w:val="en-US"/>
        </w:rPr>
        <w:drawing>
          <wp:inline distT="0" distB="0" distL="0" distR="0" wp14:anchorId="13089C78" wp14:editId="48CEE281">
            <wp:extent cx="2664602" cy="1994170"/>
            <wp:effectExtent l="0" t="0" r="2540" b="0"/>
            <wp:docPr id="1" name="Picture 1" descr="A picture containing tattoo,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ttoo, person, person, indoo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7157" cy="2078405"/>
                    </a:xfrm>
                    <a:prstGeom prst="rect">
                      <a:avLst/>
                    </a:prstGeom>
                  </pic:spPr>
                </pic:pic>
              </a:graphicData>
            </a:graphic>
          </wp:inline>
        </w:drawing>
      </w:r>
    </w:p>
    <w:p w14:paraId="6BEAF354" w14:textId="78B57250" w:rsidR="00067E3D" w:rsidRDefault="00067E3D" w:rsidP="00E52CBC">
      <w:pPr>
        <w:spacing w:line="360" w:lineRule="auto"/>
        <w:rPr>
          <w:lang w:val="en-US"/>
        </w:rPr>
      </w:pPr>
      <w:r w:rsidRPr="00067E3D">
        <w:rPr>
          <w:u w:val="single"/>
          <w:lang w:val="en-US"/>
        </w:rPr>
        <w:t>With SNAP therapy system applied</w:t>
      </w:r>
    </w:p>
    <w:p w14:paraId="7A255FD5" w14:textId="77777777" w:rsidR="00096245" w:rsidRDefault="00067E3D" w:rsidP="00096245">
      <w:pPr>
        <w:spacing w:line="360" w:lineRule="auto"/>
        <w:rPr>
          <w:lang w:val="en-US"/>
        </w:rPr>
      </w:pPr>
      <w:r>
        <w:rPr>
          <w:noProof/>
          <w:lang w:val="en-US"/>
        </w:rPr>
        <w:drawing>
          <wp:inline distT="0" distB="0" distL="0" distR="0" wp14:anchorId="22B08D4D" wp14:editId="5AF5C649">
            <wp:extent cx="2697603" cy="2023353"/>
            <wp:effectExtent l="0" t="0" r="0" b="0"/>
            <wp:docPr id="2" name="Picture 2"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5250" cy="2141597"/>
                    </a:xfrm>
                    <a:prstGeom prst="rect">
                      <a:avLst/>
                    </a:prstGeom>
                  </pic:spPr>
                </pic:pic>
              </a:graphicData>
            </a:graphic>
          </wp:inline>
        </w:drawing>
      </w:r>
    </w:p>
    <w:p w14:paraId="072E95E6" w14:textId="77777777" w:rsidR="00096245" w:rsidRDefault="00096245" w:rsidP="00096245">
      <w:pPr>
        <w:spacing w:line="360" w:lineRule="auto"/>
        <w:rPr>
          <w:u w:val="single"/>
          <w:lang w:val="en-US"/>
        </w:rPr>
      </w:pPr>
    </w:p>
    <w:p w14:paraId="7E321546" w14:textId="124549D8" w:rsidR="00096245" w:rsidRPr="00096245" w:rsidRDefault="00096245" w:rsidP="00096245">
      <w:pPr>
        <w:spacing w:line="360" w:lineRule="auto"/>
        <w:rPr>
          <w:lang w:val="en-US"/>
        </w:rPr>
      </w:pPr>
      <w:r>
        <w:rPr>
          <w:u w:val="single"/>
          <w:lang w:val="en-US"/>
        </w:rPr>
        <w:t>One week after commencement (15/2/21)</w:t>
      </w:r>
    </w:p>
    <w:p w14:paraId="1BCF37D7" w14:textId="779DF0B2" w:rsidR="00096245" w:rsidRDefault="00096245">
      <w:pPr>
        <w:rPr>
          <w:u w:val="single"/>
          <w:lang w:val="en-US"/>
        </w:rPr>
      </w:pPr>
    </w:p>
    <w:p w14:paraId="0127C259" w14:textId="4E774FC1" w:rsidR="00096245" w:rsidRDefault="00096245">
      <w:pPr>
        <w:rPr>
          <w:u w:val="single"/>
          <w:lang w:val="en-US"/>
        </w:rPr>
      </w:pPr>
      <w:r>
        <w:rPr>
          <w:noProof/>
          <w:u w:val="single"/>
          <w:lang w:val="en-US"/>
        </w:rPr>
        <w:drawing>
          <wp:inline distT="0" distB="0" distL="0" distR="0" wp14:anchorId="523B8996" wp14:editId="3DDF9990">
            <wp:extent cx="3453679" cy="2590259"/>
            <wp:effectExtent l="0" t="318" r="953" b="952"/>
            <wp:docPr id="6" name="Picture 6" descr="A picture containing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blu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5400000">
                      <a:off x="0" y="0"/>
                      <a:ext cx="3469664" cy="2602247"/>
                    </a:xfrm>
                    <a:prstGeom prst="rect">
                      <a:avLst/>
                    </a:prstGeom>
                  </pic:spPr>
                </pic:pic>
              </a:graphicData>
            </a:graphic>
          </wp:inline>
        </w:drawing>
      </w:r>
    </w:p>
    <w:p w14:paraId="293A1CBC" w14:textId="77777777" w:rsidR="00096245" w:rsidRDefault="00096245">
      <w:pPr>
        <w:rPr>
          <w:u w:val="single"/>
          <w:lang w:val="en-US"/>
        </w:rPr>
      </w:pPr>
    </w:p>
    <w:p w14:paraId="37AAEB96" w14:textId="77777777" w:rsidR="00096245" w:rsidRDefault="00096245">
      <w:pPr>
        <w:rPr>
          <w:u w:val="single"/>
          <w:lang w:val="en-US"/>
        </w:rPr>
      </w:pPr>
    </w:p>
    <w:p w14:paraId="73DD3D3E" w14:textId="734CDB7C" w:rsidR="00B0360E" w:rsidRDefault="00461488">
      <w:pPr>
        <w:rPr>
          <w:u w:val="single"/>
          <w:lang w:val="en-US"/>
        </w:rPr>
      </w:pPr>
      <w:r w:rsidRPr="00461488">
        <w:rPr>
          <w:u w:val="single"/>
          <w:lang w:val="en-US"/>
        </w:rPr>
        <w:t>End of therapy</w:t>
      </w:r>
      <w:r>
        <w:rPr>
          <w:u w:val="single"/>
          <w:lang w:val="en-US"/>
        </w:rPr>
        <w:t xml:space="preserve"> (18/2/21)</w:t>
      </w:r>
    </w:p>
    <w:p w14:paraId="0876EEA1" w14:textId="77777777" w:rsidR="00461488" w:rsidRDefault="00461488">
      <w:pPr>
        <w:rPr>
          <w:lang w:val="en-US"/>
        </w:rPr>
      </w:pPr>
    </w:p>
    <w:p w14:paraId="74F4A215" w14:textId="221E8CBF" w:rsidR="00461488" w:rsidRPr="00461488" w:rsidRDefault="00461488">
      <w:pPr>
        <w:rPr>
          <w:lang w:val="en-US"/>
        </w:rPr>
      </w:pPr>
      <w:r>
        <w:rPr>
          <w:noProof/>
          <w:lang w:val="en-US"/>
        </w:rPr>
        <w:drawing>
          <wp:inline distT="0" distB="0" distL="0" distR="0" wp14:anchorId="090A4C76" wp14:editId="5D1DA74D">
            <wp:extent cx="3373336" cy="2530002"/>
            <wp:effectExtent l="0" t="0" r="5080" b="0"/>
            <wp:docPr id="3" name="Picture 3" descr="Close-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up of a person's fac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393948" cy="2545461"/>
                    </a:xfrm>
                    <a:prstGeom prst="rect">
                      <a:avLst/>
                    </a:prstGeom>
                  </pic:spPr>
                </pic:pic>
              </a:graphicData>
            </a:graphic>
          </wp:inline>
        </w:drawing>
      </w:r>
    </w:p>
    <w:p w14:paraId="7F13F799" w14:textId="3C0E91C8" w:rsidR="00B0360E" w:rsidRDefault="00B0360E">
      <w:pPr>
        <w:rPr>
          <w:lang w:val="en-US"/>
        </w:rPr>
      </w:pPr>
    </w:p>
    <w:p w14:paraId="191A21A9" w14:textId="77777777" w:rsidR="00096245" w:rsidRDefault="00096245">
      <w:pPr>
        <w:rPr>
          <w:u w:val="single"/>
          <w:lang w:val="en-US"/>
        </w:rPr>
      </w:pPr>
    </w:p>
    <w:p w14:paraId="3D869F61" w14:textId="77777777" w:rsidR="00096245" w:rsidRDefault="00096245">
      <w:pPr>
        <w:rPr>
          <w:u w:val="single"/>
          <w:lang w:val="en-US"/>
        </w:rPr>
      </w:pPr>
    </w:p>
    <w:p w14:paraId="429EC396" w14:textId="77777777" w:rsidR="00096245" w:rsidRDefault="00096245">
      <w:pPr>
        <w:rPr>
          <w:u w:val="single"/>
          <w:lang w:val="en-US"/>
        </w:rPr>
      </w:pPr>
    </w:p>
    <w:p w14:paraId="380DA1A7" w14:textId="77777777" w:rsidR="00096245" w:rsidRDefault="00096245">
      <w:pPr>
        <w:rPr>
          <w:u w:val="single"/>
          <w:lang w:val="en-US"/>
        </w:rPr>
      </w:pPr>
    </w:p>
    <w:p w14:paraId="494E4EEA" w14:textId="77777777" w:rsidR="00096245" w:rsidRDefault="00096245">
      <w:pPr>
        <w:rPr>
          <w:u w:val="single"/>
          <w:lang w:val="en-US"/>
        </w:rPr>
      </w:pPr>
    </w:p>
    <w:p w14:paraId="29768A17" w14:textId="77777777" w:rsidR="00096245" w:rsidRDefault="00096245">
      <w:pPr>
        <w:rPr>
          <w:u w:val="single"/>
          <w:lang w:val="en-US"/>
        </w:rPr>
      </w:pPr>
    </w:p>
    <w:p w14:paraId="615F1B4D" w14:textId="77777777" w:rsidR="00096245" w:rsidRDefault="00096245">
      <w:pPr>
        <w:rPr>
          <w:u w:val="single"/>
          <w:lang w:val="en-US"/>
        </w:rPr>
      </w:pPr>
    </w:p>
    <w:p w14:paraId="15FB8066" w14:textId="439C61C2" w:rsidR="00B0360E" w:rsidRDefault="00461488">
      <w:pPr>
        <w:rPr>
          <w:lang w:val="en-US"/>
        </w:rPr>
      </w:pPr>
      <w:r>
        <w:rPr>
          <w:u w:val="single"/>
          <w:lang w:val="en-US"/>
        </w:rPr>
        <w:t>Follow-up (</w:t>
      </w:r>
      <w:r w:rsidR="00096245">
        <w:rPr>
          <w:u w:val="single"/>
          <w:lang w:val="en-US"/>
        </w:rPr>
        <w:t xml:space="preserve">7 days </w:t>
      </w:r>
      <w:proofErr w:type="spellStart"/>
      <w:r w:rsidR="00096245">
        <w:rPr>
          <w:u w:val="single"/>
          <w:lang w:val="en-US"/>
        </w:rPr>
        <w:t>post secondary</w:t>
      </w:r>
      <w:proofErr w:type="spellEnd"/>
      <w:r w:rsidR="00096245">
        <w:rPr>
          <w:u w:val="single"/>
          <w:lang w:val="en-US"/>
        </w:rPr>
        <w:t xml:space="preserve"> suture – 1/3/21)</w:t>
      </w:r>
    </w:p>
    <w:p w14:paraId="5D75CE1A" w14:textId="0B70AF83" w:rsidR="00096245" w:rsidRDefault="00096245">
      <w:pPr>
        <w:rPr>
          <w:lang w:val="en-US"/>
        </w:rPr>
      </w:pPr>
    </w:p>
    <w:p w14:paraId="7D09F5ED" w14:textId="7D81D511" w:rsidR="00096245" w:rsidRPr="00096245" w:rsidRDefault="00096245">
      <w:pPr>
        <w:rPr>
          <w:lang w:val="en-US"/>
        </w:rPr>
      </w:pPr>
      <w:r>
        <w:rPr>
          <w:noProof/>
          <w:lang w:val="en-US"/>
        </w:rPr>
        <w:drawing>
          <wp:inline distT="0" distB="0" distL="0" distR="0" wp14:anchorId="78D7E150" wp14:editId="6B865D32">
            <wp:extent cx="3005261" cy="3234128"/>
            <wp:effectExtent l="0" t="0" r="5080" b="4445"/>
            <wp:docPr id="4" name="Picture 4" descr="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3/21"/>
                    <pic:cNvPicPr/>
                  </pic:nvPicPr>
                  <pic:blipFill>
                    <a:blip r:embed="rId8">
                      <a:extLst>
                        <a:ext uri="{28A0092B-C50C-407E-A947-70E740481C1C}">
                          <a14:useLocalDpi xmlns:a14="http://schemas.microsoft.com/office/drawing/2010/main" val="0"/>
                        </a:ext>
                      </a:extLst>
                    </a:blip>
                    <a:stretch>
                      <a:fillRect/>
                    </a:stretch>
                  </pic:blipFill>
                  <pic:spPr>
                    <a:xfrm>
                      <a:off x="0" y="0"/>
                      <a:ext cx="3128073" cy="3366293"/>
                    </a:xfrm>
                    <a:prstGeom prst="rect">
                      <a:avLst/>
                    </a:prstGeom>
                  </pic:spPr>
                </pic:pic>
              </a:graphicData>
            </a:graphic>
          </wp:inline>
        </w:drawing>
      </w:r>
    </w:p>
    <w:p w14:paraId="00CD3BF7" w14:textId="06292624" w:rsidR="00B0360E" w:rsidRDefault="00B0360E">
      <w:pPr>
        <w:rPr>
          <w:lang w:val="en-US"/>
        </w:rPr>
      </w:pPr>
      <w:r>
        <w:rPr>
          <w:lang w:val="en-US"/>
        </w:rPr>
        <w:tab/>
      </w:r>
      <w:r>
        <w:rPr>
          <w:lang w:val="en-US"/>
        </w:rPr>
        <w:tab/>
      </w:r>
    </w:p>
    <w:p w14:paraId="60673CAA" w14:textId="188624D9" w:rsidR="00096245" w:rsidRDefault="00096245" w:rsidP="00096245">
      <w:pPr>
        <w:rPr>
          <w:lang w:val="en-US"/>
        </w:rPr>
      </w:pPr>
      <w:r>
        <w:rPr>
          <w:u w:val="single"/>
          <w:lang w:val="en-US"/>
        </w:rPr>
        <w:t xml:space="preserve">Follow-up (14 days </w:t>
      </w:r>
      <w:proofErr w:type="spellStart"/>
      <w:r>
        <w:rPr>
          <w:u w:val="single"/>
          <w:lang w:val="en-US"/>
        </w:rPr>
        <w:t>post secondary</w:t>
      </w:r>
      <w:proofErr w:type="spellEnd"/>
      <w:r>
        <w:rPr>
          <w:u w:val="single"/>
          <w:lang w:val="en-US"/>
        </w:rPr>
        <w:t xml:space="preserve"> suture – 8/3/21)</w:t>
      </w:r>
    </w:p>
    <w:p w14:paraId="738F28A9" w14:textId="77777777" w:rsidR="00096245" w:rsidRDefault="00096245" w:rsidP="00096245">
      <w:pPr>
        <w:rPr>
          <w:lang w:val="en-US"/>
        </w:rPr>
      </w:pPr>
    </w:p>
    <w:p w14:paraId="22F92FD7" w14:textId="3BABB2A5" w:rsidR="00B0360E" w:rsidRDefault="00096245">
      <w:pPr>
        <w:rPr>
          <w:lang w:val="en-US"/>
        </w:rPr>
      </w:pPr>
      <w:r>
        <w:rPr>
          <w:noProof/>
          <w:lang w:val="en-US"/>
        </w:rPr>
        <w:drawing>
          <wp:inline distT="0" distB="0" distL="0" distR="0" wp14:anchorId="44F1358A" wp14:editId="271B2F35">
            <wp:extent cx="3346069" cy="2509736"/>
            <wp:effectExtent l="0" t="0" r="0" b="5080"/>
            <wp:docPr id="5" name="Picture 5" descr="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 up of a person's ey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5466" cy="2546786"/>
                    </a:xfrm>
                    <a:prstGeom prst="rect">
                      <a:avLst/>
                    </a:prstGeom>
                  </pic:spPr>
                </pic:pic>
              </a:graphicData>
            </a:graphic>
          </wp:inline>
        </w:drawing>
      </w:r>
    </w:p>
    <w:p w14:paraId="115A602E" w14:textId="49D7877D" w:rsidR="00B0360E" w:rsidRDefault="00B0360E">
      <w:pPr>
        <w:rPr>
          <w:lang w:val="en-US"/>
        </w:rPr>
      </w:pPr>
    </w:p>
    <w:p w14:paraId="6C759023" w14:textId="752784B9" w:rsidR="00547BC6" w:rsidRDefault="00547BC6">
      <w:pPr>
        <w:rPr>
          <w:lang w:val="en-US"/>
        </w:rPr>
      </w:pPr>
    </w:p>
    <w:p w14:paraId="07F2C266" w14:textId="77777777" w:rsidR="004C1549" w:rsidRDefault="004C1549">
      <w:pPr>
        <w:rPr>
          <w:b/>
          <w:bCs/>
          <w:lang w:val="en-US"/>
        </w:rPr>
      </w:pPr>
    </w:p>
    <w:p w14:paraId="520EFF7D" w14:textId="77777777" w:rsidR="004C1549" w:rsidRDefault="004C1549">
      <w:pPr>
        <w:rPr>
          <w:b/>
          <w:bCs/>
          <w:lang w:val="en-US"/>
        </w:rPr>
      </w:pPr>
    </w:p>
    <w:p w14:paraId="68E467D5" w14:textId="77777777" w:rsidR="004C1549" w:rsidRDefault="004C1549">
      <w:pPr>
        <w:rPr>
          <w:b/>
          <w:bCs/>
          <w:lang w:val="en-US"/>
        </w:rPr>
      </w:pPr>
    </w:p>
    <w:p w14:paraId="74D11C2F" w14:textId="77777777" w:rsidR="004C1549" w:rsidRDefault="004C1549">
      <w:pPr>
        <w:rPr>
          <w:b/>
          <w:bCs/>
          <w:lang w:val="en-US"/>
        </w:rPr>
      </w:pPr>
    </w:p>
    <w:p w14:paraId="67D9BC2D" w14:textId="77777777" w:rsidR="004C1549" w:rsidRDefault="004C1549">
      <w:pPr>
        <w:rPr>
          <w:b/>
          <w:bCs/>
          <w:lang w:val="en-US"/>
        </w:rPr>
      </w:pPr>
    </w:p>
    <w:p w14:paraId="6C53FFA0" w14:textId="77777777" w:rsidR="004C1549" w:rsidRDefault="004C1549">
      <w:pPr>
        <w:rPr>
          <w:b/>
          <w:bCs/>
          <w:lang w:val="en-US"/>
        </w:rPr>
      </w:pPr>
    </w:p>
    <w:p w14:paraId="464D97AD" w14:textId="77777777" w:rsidR="004C1549" w:rsidRDefault="004C1549">
      <w:pPr>
        <w:rPr>
          <w:b/>
          <w:bCs/>
          <w:lang w:val="en-US"/>
        </w:rPr>
      </w:pPr>
    </w:p>
    <w:p w14:paraId="5BD447F5" w14:textId="77777777" w:rsidR="004C1549" w:rsidRDefault="004C1549">
      <w:pPr>
        <w:rPr>
          <w:b/>
          <w:bCs/>
          <w:lang w:val="en-US"/>
        </w:rPr>
      </w:pPr>
    </w:p>
    <w:p w14:paraId="22C3AB48" w14:textId="77777777" w:rsidR="004C1549" w:rsidRDefault="004C1549">
      <w:pPr>
        <w:rPr>
          <w:b/>
          <w:bCs/>
          <w:lang w:val="en-US"/>
        </w:rPr>
      </w:pPr>
    </w:p>
    <w:p w14:paraId="081BB0B6" w14:textId="478EB429" w:rsidR="00547BC6" w:rsidRDefault="00547BC6">
      <w:pPr>
        <w:rPr>
          <w:b/>
          <w:bCs/>
          <w:lang w:val="en-US"/>
        </w:rPr>
      </w:pPr>
      <w:r>
        <w:rPr>
          <w:b/>
          <w:bCs/>
          <w:lang w:val="en-US"/>
        </w:rPr>
        <w:t>DISCUSSION</w:t>
      </w:r>
    </w:p>
    <w:p w14:paraId="48A25BEA" w14:textId="17AD03BD" w:rsidR="004C1549" w:rsidRDefault="004C1549">
      <w:pPr>
        <w:rPr>
          <w:b/>
          <w:bCs/>
          <w:lang w:val="en-US"/>
        </w:rPr>
      </w:pPr>
    </w:p>
    <w:p w14:paraId="63DA2991" w14:textId="022EDAED" w:rsidR="00316D3A" w:rsidRDefault="008D7315" w:rsidP="007D67F3">
      <w:pPr>
        <w:spacing w:line="360" w:lineRule="auto"/>
        <w:rPr>
          <w:lang w:val="en-US"/>
        </w:rPr>
      </w:pPr>
      <w:r>
        <w:rPr>
          <w:lang w:val="en-US"/>
        </w:rPr>
        <w:tab/>
      </w:r>
      <w:r w:rsidR="007D67F3">
        <w:rPr>
          <w:lang w:val="en-US"/>
        </w:rPr>
        <w:t xml:space="preserve">In recent years, disposable NPWT has gained popularity in the management of wounds as it is portable, discreet and may help to improve the patient’s quality of life compared to traditional NPWT </w:t>
      </w:r>
      <w:r w:rsidR="00BE40E5">
        <w:rPr>
          <w:lang w:val="en-US"/>
        </w:rPr>
        <w:fldChar w:fldCharType="begin"/>
      </w:r>
      <w:r w:rsidR="00BE40E5">
        <w:rPr>
          <w:lang w:val="en-US"/>
        </w:rPr>
        <w:instrText xml:space="preserve"> ADDIN EN.CITE &lt;EndNote&gt;&lt;Cite&gt;&lt;Author&gt;Armstrong&lt;/Author&gt;&lt;Year&gt;2012&lt;/Year&gt;&lt;RecNum&gt;3&lt;/RecNum&gt;&lt;DisplayText&gt;(Armstrong et al. 2012)&lt;/DisplayText&gt;&lt;record&gt;&lt;rec-number&gt;3&lt;/rec-number&gt;&lt;foreign-keys&gt;&lt;key app="EN" db-id="rs222vwtjtwp5ze5f2apwa0itasd05p5rxft" timestamp="1629368589"&gt;3&lt;/key&gt;&lt;/foreign-keys&gt;&lt;ref-type name="Journal Article"&gt;17&lt;/ref-type&gt;&lt;contributors&gt;&lt;authors&gt;&lt;author&gt;Armstrong, David G&lt;/author&gt;&lt;author&gt;Marston, William A&lt;/author&gt;&lt;author&gt;Reyzelman, Alexander M&lt;/author&gt;&lt;author&gt;Kirsner, Robert S&lt;/author&gt;&lt;/authors&gt;&lt;/contributors&gt;&lt;titles&gt;&lt;title&gt;Comparative effectiveness of mechanically and electrically powered negative pressure wound therapy devices: a multicenter randomized controlled trial&lt;/title&gt;&lt;secondary-title&gt;Wound Repair and Regeneration&lt;/secondary-title&gt;&lt;/titles&gt;&lt;periodical&gt;&lt;full-title&gt;Wound repair and regeneration&lt;/full-title&gt;&lt;/periodical&gt;&lt;pages&gt;332-341&lt;/pages&gt;&lt;volume&gt;20&lt;/volume&gt;&lt;number&gt;3&lt;/number&gt;&lt;dates&gt;&lt;year&gt;2012&lt;/year&gt;&lt;/dates&gt;&lt;isbn&gt;1067-1927&lt;/isbn&gt;&lt;urls&gt;&lt;/urls&gt;&lt;/record&gt;&lt;/Cite&gt;&lt;/EndNote&gt;</w:instrText>
      </w:r>
      <w:r w:rsidR="00BE40E5">
        <w:rPr>
          <w:lang w:val="en-US"/>
        </w:rPr>
        <w:fldChar w:fldCharType="separate"/>
      </w:r>
      <w:r w:rsidR="00BE40E5">
        <w:rPr>
          <w:noProof/>
          <w:lang w:val="en-US"/>
        </w:rPr>
        <w:t>(Armstrong et al. 2012)</w:t>
      </w:r>
      <w:r w:rsidR="00BE40E5">
        <w:rPr>
          <w:lang w:val="en-US"/>
        </w:rPr>
        <w:fldChar w:fldCharType="end"/>
      </w:r>
      <w:r w:rsidR="00BE40E5">
        <w:rPr>
          <w:lang w:val="en-US"/>
        </w:rPr>
        <w:t>.</w:t>
      </w:r>
      <w:r w:rsidR="00316D3A">
        <w:rPr>
          <w:lang w:val="en-US"/>
        </w:rPr>
        <w:t xml:space="preserve">  In addition to being fully disposable, the SNAP therapy system is also mechanically powered, eliminating the need to charge the device compared to those electrically powered </w:t>
      </w:r>
      <w:r w:rsidR="00623E9E">
        <w:rPr>
          <w:lang w:val="en-US"/>
        </w:rPr>
        <w:t>ones</w:t>
      </w:r>
      <w:r w:rsidR="00316D3A">
        <w:rPr>
          <w:lang w:val="en-US"/>
        </w:rPr>
        <w:t xml:space="preserve">.  </w:t>
      </w:r>
    </w:p>
    <w:p w14:paraId="3DFFBE98" w14:textId="051B1A1F" w:rsidR="00BE40E5" w:rsidRDefault="00BE40E5" w:rsidP="00316D3A">
      <w:pPr>
        <w:spacing w:line="360" w:lineRule="auto"/>
        <w:ind w:firstLine="720"/>
        <w:rPr>
          <w:lang w:val="en-US"/>
        </w:rPr>
      </w:pPr>
      <w:r>
        <w:rPr>
          <w:lang w:val="en-US"/>
        </w:rPr>
        <w:t xml:space="preserve">In a case series from Singapore reported by Wee et al. (2019), the authors concluded that the SNAP </w:t>
      </w:r>
      <w:r w:rsidR="00316D3A">
        <w:rPr>
          <w:lang w:val="en-US"/>
        </w:rPr>
        <w:t>therapy</w:t>
      </w:r>
      <w:r>
        <w:rPr>
          <w:lang w:val="en-US"/>
        </w:rPr>
        <w:t xml:space="preserve"> system</w:t>
      </w:r>
      <w:r w:rsidR="00623E9E">
        <w:rPr>
          <w:lang w:val="en-US"/>
        </w:rPr>
        <w:t xml:space="preserve"> is an effective tool in treating small sized wounds and may serve as an adjunctive treatment in wound management.  Patients in this case series also reported high satisfaction with the device in terms of convenience and </w:t>
      </w:r>
      <w:r w:rsidR="001D1BD5">
        <w:rPr>
          <w:lang w:val="en-US"/>
        </w:rPr>
        <w:t xml:space="preserve">less impact on daily activities.  Similarly, the results of this case study reported </w:t>
      </w:r>
      <w:r w:rsidR="009B5F3D">
        <w:rPr>
          <w:lang w:val="en-US"/>
        </w:rPr>
        <w:t>favorable</w:t>
      </w:r>
      <w:r w:rsidR="001D1BD5">
        <w:rPr>
          <w:lang w:val="en-US"/>
        </w:rPr>
        <w:t xml:space="preserve"> outcome</w:t>
      </w:r>
      <w:r w:rsidR="009B5F3D">
        <w:rPr>
          <w:lang w:val="en-US"/>
        </w:rPr>
        <w:t>s</w:t>
      </w:r>
      <w:r w:rsidR="001D1BD5">
        <w:rPr>
          <w:lang w:val="en-US"/>
        </w:rPr>
        <w:t xml:space="preserve"> when SNAP therapy system was applied on </w:t>
      </w:r>
      <w:r w:rsidR="009B5F3D">
        <w:rPr>
          <w:lang w:val="en-US"/>
        </w:rPr>
        <w:t xml:space="preserve">a small sized wound.  It was noted that </w:t>
      </w:r>
      <w:r w:rsidR="000A706B">
        <w:rPr>
          <w:lang w:val="en-US"/>
        </w:rPr>
        <w:t xml:space="preserve">prior to SNAP therapy system application, </w:t>
      </w:r>
      <w:r w:rsidR="009B5F3D">
        <w:rPr>
          <w:lang w:val="en-US"/>
        </w:rPr>
        <w:t>the patient ha</w:t>
      </w:r>
      <w:r w:rsidR="00105B3F">
        <w:rPr>
          <w:lang w:val="en-US"/>
        </w:rPr>
        <w:t xml:space="preserve">d </w:t>
      </w:r>
      <w:r w:rsidR="000A706B">
        <w:rPr>
          <w:lang w:val="en-US"/>
        </w:rPr>
        <w:t>standard of care comprising of wound cleansing and advanced wound products for three weeks with slow healing outcome.  Since commencement of the SNAP therapy system, t</w:t>
      </w:r>
      <w:r w:rsidR="009B5F3D">
        <w:rPr>
          <w:lang w:val="en-US"/>
        </w:rPr>
        <w:t xml:space="preserve">he wound bed was kept clean with an </w:t>
      </w:r>
      <w:r w:rsidR="001D1BD5">
        <w:rPr>
          <w:lang w:val="en-US"/>
        </w:rPr>
        <w:t xml:space="preserve">increased in granulation tissue, reduction in wound size and </w:t>
      </w:r>
      <w:r w:rsidR="000A706B">
        <w:rPr>
          <w:lang w:val="en-US"/>
        </w:rPr>
        <w:t xml:space="preserve">significant </w:t>
      </w:r>
      <w:r w:rsidR="001D1BD5">
        <w:rPr>
          <w:lang w:val="en-US"/>
        </w:rPr>
        <w:t>wound contraction</w:t>
      </w:r>
      <w:r w:rsidR="009B5F3D">
        <w:rPr>
          <w:lang w:val="en-US"/>
        </w:rPr>
        <w:t>, rendering it possible for secondary suture to be done</w:t>
      </w:r>
      <w:r w:rsidR="000A706B">
        <w:rPr>
          <w:lang w:val="en-US"/>
        </w:rPr>
        <w:t xml:space="preserve"> in less than two weeks</w:t>
      </w:r>
      <w:r w:rsidR="009B5F3D">
        <w:rPr>
          <w:lang w:val="en-US"/>
        </w:rPr>
        <w:t xml:space="preserve">.  More importantly, the patient’s daily activities and quality of life </w:t>
      </w:r>
      <w:r w:rsidR="000A706B">
        <w:rPr>
          <w:lang w:val="en-US"/>
        </w:rPr>
        <w:t>w</w:t>
      </w:r>
      <w:r w:rsidR="00105B3F">
        <w:rPr>
          <w:lang w:val="en-US"/>
        </w:rPr>
        <w:t>ere</w:t>
      </w:r>
      <w:r w:rsidR="009B5F3D">
        <w:rPr>
          <w:lang w:val="en-US"/>
        </w:rPr>
        <w:t xml:space="preserve"> not compromised, thereby improving compliance and overall outcomes.    </w:t>
      </w:r>
    </w:p>
    <w:p w14:paraId="482FEA06" w14:textId="7131B73A" w:rsidR="000A706B" w:rsidRDefault="000A706B" w:rsidP="000A706B">
      <w:pPr>
        <w:spacing w:line="360" w:lineRule="auto"/>
        <w:rPr>
          <w:lang w:val="en-US"/>
        </w:rPr>
      </w:pPr>
    </w:p>
    <w:p w14:paraId="1B4F1E1D" w14:textId="4AEF74AA" w:rsidR="000A706B" w:rsidRDefault="000A706B" w:rsidP="000A706B">
      <w:pPr>
        <w:spacing w:line="360" w:lineRule="auto"/>
        <w:rPr>
          <w:lang w:val="en-US"/>
        </w:rPr>
      </w:pPr>
      <w:r>
        <w:rPr>
          <w:b/>
          <w:bCs/>
          <w:lang w:val="en-US"/>
        </w:rPr>
        <w:t>CONCLUSION</w:t>
      </w:r>
    </w:p>
    <w:p w14:paraId="4418A788" w14:textId="35A6A534" w:rsidR="00BE40E5" w:rsidRDefault="000A706B" w:rsidP="007D67F3">
      <w:pPr>
        <w:spacing w:line="360" w:lineRule="auto"/>
        <w:rPr>
          <w:lang w:val="en-US"/>
        </w:rPr>
      </w:pPr>
      <w:r>
        <w:rPr>
          <w:lang w:val="en-US"/>
        </w:rPr>
        <w:tab/>
        <w:t>Th</w:t>
      </w:r>
      <w:r w:rsidR="00C20454">
        <w:rPr>
          <w:lang w:val="en-US"/>
        </w:rPr>
        <w:t xml:space="preserve">is case study was a 30-year-old male who developed an abscess at the occiput and had saucerization done.  Post-operatively, his wound was treated with standard care and after three weeks, there was slow progression towards healing.  SNAP therapy system was applied and in less than two weeks, the wound bed was well prepared and ready for closure through secondary suture.  Time was an important consideration in this case as the patient has recurrent </w:t>
      </w:r>
      <w:r w:rsidR="006E03D6">
        <w:rPr>
          <w:lang w:val="en-US"/>
        </w:rPr>
        <w:t xml:space="preserve">cancer of the colon and chemotherapy was put on hold when he developed the abscess.  The rapid closure of the wound, which was facilitated by the SNAP therapy system, would enable the patient to continue the chemotherapy treatment.  In addition, the </w:t>
      </w:r>
      <w:r w:rsidR="00722202">
        <w:rPr>
          <w:lang w:val="en-US"/>
        </w:rPr>
        <w:t>mechanically powered SNAP therapy system which is portable</w:t>
      </w:r>
      <w:r w:rsidR="006E03D6">
        <w:rPr>
          <w:lang w:val="en-US"/>
        </w:rPr>
        <w:t xml:space="preserve"> and light weight appear</w:t>
      </w:r>
      <w:r w:rsidR="00722202">
        <w:rPr>
          <w:lang w:val="en-US"/>
        </w:rPr>
        <w:t>s</w:t>
      </w:r>
      <w:r w:rsidR="006E03D6">
        <w:rPr>
          <w:lang w:val="en-US"/>
        </w:rPr>
        <w:t xml:space="preserve"> to </w:t>
      </w:r>
      <w:r w:rsidR="006E03D6">
        <w:rPr>
          <w:lang w:val="en-US"/>
        </w:rPr>
        <w:lastRenderedPageBreak/>
        <w:t xml:space="preserve">have less impact on the patient’s quality of life as compared to </w:t>
      </w:r>
      <w:r w:rsidR="00722202">
        <w:rPr>
          <w:lang w:val="en-US"/>
        </w:rPr>
        <w:t xml:space="preserve">the electronically powered devices </w:t>
      </w:r>
      <w:r w:rsidR="00722202">
        <w:rPr>
          <w:lang w:val="en-US"/>
        </w:rPr>
        <w:fldChar w:fldCharType="begin"/>
      </w:r>
      <w:r w:rsidR="00722202">
        <w:rPr>
          <w:lang w:val="en-US"/>
        </w:rPr>
        <w:instrText xml:space="preserve"> ADDIN EN.CITE &lt;EndNote&gt;&lt;Cite&gt;&lt;Author&gt;Armstrong&lt;/Author&gt;&lt;Year&gt;2012&lt;/Year&gt;&lt;RecNum&gt;3&lt;/RecNum&gt;&lt;DisplayText&gt;(Armstrong et al. 2012)&lt;/DisplayText&gt;&lt;record&gt;&lt;rec-number&gt;3&lt;/rec-number&gt;&lt;foreign-keys&gt;&lt;key app="EN" db-id="rs222vwtjtwp5ze5f2apwa0itasd05p5rxft" timestamp="1629368589"&gt;3&lt;/key&gt;&lt;/foreign-keys&gt;&lt;ref-type name="Journal Article"&gt;17&lt;/ref-type&gt;&lt;contributors&gt;&lt;authors&gt;&lt;author&gt;Armstrong, David G&lt;/author&gt;&lt;author&gt;Marston, William A&lt;/author&gt;&lt;author&gt;Reyzelman, Alexander M&lt;/author&gt;&lt;author&gt;Kirsner, Robert S&lt;/author&gt;&lt;/authors&gt;&lt;/contributors&gt;&lt;titles&gt;&lt;title&gt;Comparative effectiveness of mechanically and electrically powered negative pressure wound therapy devices: a multicenter randomized controlled trial&lt;/title&gt;&lt;secondary-title&gt;Wound Repair and Regeneration&lt;/secondary-title&gt;&lt;/titles&gt;&lt;periodical&gt;&lt;full-title&gt;Wound repair and regeneration&lt;/full-title&gt;&lt;/periodical&gt;&lt;pages&gt;332-341&lt;/pages&gt;&lt;volume&gt;20&lt;/volume&gt;&lt;number&gt;3&lt;/number&gt;&lt;dates&gt;&lt;year&gt;2012&lt;/year&gt;&lt;/dates&gt;&lt;isbn&gt;1067-1927&lt;/isbn&gt;&lt;urls&gt;&lt;/urls&gt;&lt;/record&gt;&lt;/Cite&gt;&lt;/EndNote&gt;</w:instrText>
      </w:r>
      <w:r w:rsidR="00722202">
        <w:rPr>
          <w:lang w:val="en-US"/>
        </w:rPr>
        <w:fldChar w:fldCharType="separate"/>
      </w:r>
      <w:r w:rsidR="00722202">
        <w:rPr>
          <w:noProof/>
          <w:lang w:val="en-US"/>
        </w:rPr>
        <w:t>(Armstrong et al. 2012)</w:t>
      </w:r>
      <w:r w:rsidR="00722202">
        <w:rPr>
          <w:lang w:val="en-US"/>
        </w:rPr>
        <w:fldChar w:fldCharType="end"/>
      </w:r>
      <w:r w:rsidR="00722202">
        <w:rPr>
          <w:lang w:val="en-US"/>
        </w:rPr>
        <w:t>.</w:t>
      </w:r>
    </w:p>
    <w:p w14:paraId="5C56B753" w14:textId="05C3C85E" w:rsidR="000E0A8D" w:rsidRDefault="000E0A8D" w:rsidP="007D67F3">
      <w:pPr>
        <w:spacing w:line="360" w:lineRule="auto"/>
        <w:rPr>
          <w:lang w:val="en-US"/>
        </w:rPr>
      </w:pPr>
    </w:p>
    <w:p w14:paraId="42EA7020" w14:textId="05A1E4FA" w:rsidR="000E0A8D" w:rsidRDefault="000E0A8D" w:rsidP="007D67F3">
      <w:pPr>
        <w:spacing w:line="360" w:lineRule="auto"/>
        <w:rPr>
          <w:lang w:val="en-US"/>
        </w:rPr>
      </w:pPr>
      <w:r>
        <w:rPr>
          <w:b/>
          <w:bCs/>
          <w:lang w:val="en-US"/>
        </w:rPr>
        <w:t>DECLARATION OF INTEREST</w:t>
      </w:r>
    </w:p>
    <w:p w14:paraId="2ED9EE6A" w14:textId="2AA8C4C6" w:rsidR="000E0A8D" w:rsidRPr="000E0A8D" w:rsidRDefault="000E0A8D" w:rsidP="007D67F3">
      <w:pPr>
        <w:spacing w:line="360" w:lineRule="auto"/>
        <w:rPr>
          <w:lang w:val="en-US"/>
        </w:rPr>
      </w:pPr>
      <w:r>
        <w:rPr>
          <w:lang w:val="en-US"/>
        </w:rPr>
        <w:t>The author has no conflict of interest to report.</w:t>
      </w:r>
    </w:p>
    <w:p w14:paraId="2A0C3F7D" w14:textId="32EC70E9" w:rsidR="00BE40E5" w:rsidRDefault="00BE40E5" w:rsidP="007D67F3">
      <w:pPr>
        <w:spacing w:line="360" w:lineRule="auto"/>
        <w:rPr>
          <w:lang w:val="en-US"/>
        </w:rPr>
      </w:pPr>
    </w:p>
    <w:p w14:paraId="33B45919" w14:textId="567DB0D4" w:rsidR="00BE40E5" w:rsidRPr="00BE40E5" w:rsidRDefault="00BE40E5" w:rsidP="007D67F3">
      <w:pPr>
        <w:spacing w:line="360" w:lineRule="auto"/>
        <w:rPr>
          <w:lang w:val="en-US"/>
        </w:rPr>
      </w:pPr>
      <w:r>
        <w:rPr>
          <w:b/>
          <w:bCs/>
          <w:lang w:val="en-US"/>
        </w:rPr>
        <w:t xml:space="preserve">REFERNCES </w:t>
      </w:r>
    </w:p>
    <w:p w14:paraId="29CBDD96" w14:textId="1615BD64" w:rsidR="00722202" w:rsidRDefault="00722202" w:rsidP="00BE40E5">
      <w:pPr>
        <w:pStyle w:val="EndNoteBibliography"/>
        <w:rPr>
          <w:noProof/>
        </w:rPr>
      </w:pPr>
      <w:r w:rsidRPr="00722202">
        <w:rPr>
          <w:noProof/>
        </w:rPr>
        <w:t xml:space="preserve">Armstrong, D. G. et al. 2012. Comparative effectiveness of mechanically and electrically powered negative pressure wound therapy devices: a multicenter randomized controlled trial. </w:t>
      </w:r>
      <w:r w:rsidRPr="00722202">
        <w:rPr>
          <w:i/>
          <w:noProof/>
        </w:rPr>
        <w:t xml:space="preserve">Wound </w:t>
      </w:r>
      <w:r>
        <w:rPr>
          <w:i/>
          <w:noProof/>
        </w:rPr>
        <w:t>R</w:t>
      </w:r>
      <w:r w:rsidRPr="00722202">
        <w:rPr>
          <w:i/>
          <w:noProof/>
        </w:rPr>
        <w:t xml:space="preserve">epair </w:t>
      </w:r>
      <w:r>
        <w:rPr>
          <w:i/>
          <w:noProof/>
        </w:rPr>
        <w:t>A</w:t>
      </w:r>
      <w:r w:rsidRPr="00722202">
        <w:rPr>
          <w:i/>
          <w:noProof/>
        </w:rPr>
        <w:t xml:space="preserve">nd </w:t>
      </w:r>
      <w:r>
        <w:rPr>
          <w:i/>
          <w:noProof/>
        </w:rPr>
        <w:t>R</w:t>
      </w:r>
      <w:r w:rsidRPr="00722202">
        <w:rPr>
          <w:i/>
          <w:noProof/>
        </w:rPr>
        <w:t>egeneration</w:t>
      </w:r>
      <w:r w:rsidRPr="00722202">
        <w:rPr>
          <w:noProof/>
        </w:rPr>
        <w:t xml:space="preserve"> 20(3</w:t>
      </w:r>
      <w:r>
        <w:rPr>
          <w:noProof/>
        </w:rPr>
        <w:t>), pp. 332-341.</w:t>
      </w:r>
    </w:p>
    <w:p w14:paraId="089BCC12" w14:textId="77777777" w:rsidR="00722202" w:rsidRDefault="00722202" w:rsidP="00BE40E5">
      <w:pPr>
        <w:pStyle w:val="EndNoteBibliography"/>
        <w:rPr>
          <w:noProof/>
        </w:rPr>
      </w:pPr>
    </w:p>
    <w:p w14:paraId="5E025376" w14:textId="69F21EFD" w:rsidR="00BE40E5" w:rsidRPr="00BE40E5" w:rsidRDefault="00BE40E5" w:rsidP="00BE40E5">
      <w:pPr>
        <w:pStyle w:val="EndNoteBibliography"/>
        <w:rPr>
          <w:noProof/>
        </w:rPr>
      </w:pPr>
      <w:r w:rsidRPr="00BE40E5">
        <w:rPr>
          <w:noProof/>
        </w:rPr>
        <w:t xml:space="preserve">Wee, I. J. et al. 2019. The smart negative pressure (SNaP) wound care system: A case series from Singapore. </w:t>
      </w:r>
      <w:r w:rsidRPr="00BE40E5">
        <w:rPr>
          <w:i/>
          <w:noProof/>
        </w:rPr>
        <w:t xml:space="preserve">International </w:t>
      </w:r>
      <w:r>
        <w:rPr>
          <w:i/>
          <w:noProof/>
        </w:rPr>
        <w:t>W</w:t>
      </w:r>
      <w:r w:rsidRPr="00BE40E5">
        <w:rPr>
          <w:i/>
          <w:noProof/>
        </w:rPr>
        <w:t xml:space="preserve">ound </w:t>
      </w:r>
      <w:r>
        <w:rPr>
          <w:i/>
          <w:noProof/>
        </w:rPr>
        <w:t>J</w:t>
      </w:r>
      <w:r w:rsidRPr="00BE40E5">
        <w:rPr>
          <w:i/>
          <w:noProof/>
        </w:rPr>
        <w:t>ournal</w:t>
      </w:r>
      <w:r w:rsidRPr="00BE40E5">
        <w:rPr>
          <w:noProof/>
        </w:rPr>
        <w:t xml:space="preserve"> 16(4), pp. 891-896. </w:t>
      </w:r>
    </w:p>
    <w:p w14:paraId="63753A6E" w14:textId="5FABCE83" w:rsidR="004C1549" w:rsidRPr="00547BC6" w:rsidRDefault="004C1549" w:rsidP="007D67F3">
      <w:pPr>
        <w:spacing w:line="360" w:lineRule="auto"/>
        <w:rPr>
          <w:lang w:val="en-US"/>
        </w:rPr>
      </w:pPr>
    </w:p>
    <w:sectPr w:rsidR="004C1549" w:rsidRPr="00547B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rdiff University 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222vwtjtwp5ze5f2apwa0itasd05p5rxft&quot;&gt;My EndNote Library&lt;record-ids&gt;&lt;item&gt;3&lt;/item&gt;&lt;/record-ids&gt;&lt;/item&gt;&lt;/Libraries&gt;"/>
  </w:docVars>
  <w:rsids>
    <w:rsidRoot w:val="00B0360E"/>
    <w:rsid w:val="00067E3D"/>
    <w:rsid w:val="00094EF9"/>
    <w:rsid w:val="00096245"/>
    <w:rsid w:val="000A706B"/>
    <w:rsid w:val="000E0A8D"/>
    <w:rsid w:val="000F4322"/>
    <w:rsid w:val="00105B3F"/>
    <w:rsid w:val="001D1BD5"/>
    <w:rsid w:val="002F232B"/>
    <w:rsid w:val="00316D3A"/>
    <w:rsid w:val="00335E87"/>
    <w:rsid w:val="0040111D"/>
    <w:rsid w:val="00461488"/>
    <w:rsid w:val="004C1549"/>
    <w:rsid w:val="00540AD9"/>
    <w:rsid w:val="00547BC6"/>
    <w:rsid w:val="005571BE"/>
    <w:rsid w:val="0058518D"/>
    <w:rsid w:val="00614A77"/>
    <w:rsid w:val="00623E9E"/>
    <w:rsid w:val="006E03D6"/>
    <w:rsid w:val="00722202"/>
    <w:rsid w:val="007D67F3"/>
    <w:rsid w:val="008D7315"/>
    <w:rsid w:val="008F06E6"/>
    <w:rsid w:val="00915FFC"/>
    <w:rsid w:val="009B5F3D"/>
    <w:rsid w:val="00A919F4"/>
    <w:rsid w:val="00AD7120"/>
    <w:rsid w:val="00B024EB"/>
    <w:rsid w:val="00B0360E"/>
    <w:rsid w:val="00B84EDD"/>
    <w:rsid w:val="00BC49AD"/>
    <w:rsid w:val="00BE40E5"/>
    <w:rsid w:val="00C20454"/>
    <w:rsid w:val="00C543E6"/>
    <w:rsid w:val="00CB24B5"/>
    <w:rsid w:val="00E52CBC"/>
    <w:rsid w:val="00E847F1"/>
    <w:rsid w:val="00EB757A"/>
    <w:rsid w:val="00F205FC"/>
    <w:rsid w:val="00F804A1"/>
    <w:rsid w:val="00FD069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BCF16"/>
  <w15:chartTrackingRefBased/>
  <w15:docId w15:val="{2F231F2D-2C33-BD4C-9958-9EDE78E8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E40E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BE40E5"/>
    <w:rPr>
      <w:rFonts w:ascii="Calibri" w:hAnsi="Calibri" w:cs="Calibri"/>
      <w:lang w:val="en-US"/>
    </w:rPr>
  </w:style>
  <w:style w:type="paragraph" w:customStyle="1" w:styleId="EndNoteBibliography">
    <w:name w:val="EndNote Bibliography"/>
    <w:basedOn w:val="Normal"/>
    <w:link w:val="EndNoteBibliographyChar"/>
    <w:rsid w:val="00BE40E5"/>
    <w:rPr>
      <w:rFonts w:ascii="Calibri" w:hAnsi="Calibri" w:cs="Calibri"/>
      <w:lang w:val="en-US"/>
    </w:rPr>
  </w:style>
  <w:style w:type="character" w:customStyle="1" w:styleId="EndNoteBibliographyChar">
    <w:name w:val="EndNote Bibliography Char"/>
    <w:basedOn w:val="DefaultParagraphFont"/>
    <w:link w:val="EndNoteBibliography"/>
    <w:rsid w:val="00BE40E5"/>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1470</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Hui Thng</dc:creator>
  <cp:keywords/>
  <dc:description/>
  <cp:lastModifiedBy>Hui Hui Thng</cp:lastModifiedBy>
  <cp:revision>3</cp:revision>
  <cp:lastPrinted>2021-09-03T09:57:00Z</cp:lastPrinted>
  <dcterms:created xsi:type="dcterms:W3CDTF">2021-09-03T09:57:00Z</dcterms:created>
  <dcterms:modified xsi:type="dcterms:W3CDTF">2021-09-03T09:58:00Z</dcterms:modified>
</cp:coreProperties>
</file>